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6285" w:type="dxa"/>
        <w:tblInd w:w="93" w:type="dxa"/>
        <w:tblLook w:val="04A0" w:firstRow="1" w:lastRow="0" w:firstColumn="1" w:lastColumn="0" w:noHBand="0" w:noVBand="1"/>
      </w:tblPr>
      <w:tblGrid>
        <w:gridCol w:w="1259"/>
        <w:gridCol w:w="825"/>
        <w:gridCol w:w="2291"/>
        <w:gridCol w:w="1137"/>
        <w:gridCol w:w="1275"/>
        <w:gridCol w:w="1392"/>
        <w:gridCol w:w="8106"/>
      </w:tblGrid>
      <w:tr w:rsidR="00C97A7C" w:rsidRPr="00C97A7C" w:rsidTr="00017141">
        <w:trPr>
          <w:trHeight w:val="444"/>
        </w:trPr>
        <w:tc>
          <w:tcPr>
            <w:tcW w:w="125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A7C" w:rsidRPr="00FD2635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FD2635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برنامه کلاس های مجازی دانشگاه فرهنگیان واحد علامه طباطبایی سبزوار</w:t>
            </w:r>
          </w:p>
        </w:tc>
      </w:tr>
      <w:tr w:rsidR="00C97A7C" w:rsidRPr="00C97A7C" w:rsidTr="00017141">
        <w:trPr>
          <w:trHeight w:val="372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C97A7C" w:rsidP="00FD2635">
            <w:pPr>
              <w:spacing w:after="0" w:line="31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C97A7C">
              <w:rPr>
                <w:rFonts w:ascii="Arial" w:eastAsia="Times New Roman" w:hAnsi="Arial" w:cs="B Titr" w:hint="cs"/>
                <w:color w:val="000000"/>
                <w:rtl/>
              </w:rPr>
              <w:t xml:space="preserve">شنبه </w:t>
            </w:r>
            <w:r w:rsidR="00FD2635">
              <w:rPr>
                <w:rFonts w:ascii="Arial" w:eastAsia="Times New Roman" w:hAnsi="Arial" w:cs="B Titr" w:hint="cs"/>
                <w:color w:val="000000"/>
                <w:rtl/>
              </w:rPr>
              <w:t>20/2/99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FD2635" w:rsidP="00C97A7C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لینک کلاس</w:t>
            </w: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فلسفه تربیت در ج ا ا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6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https://www.skyroom.online/ch/mafardad/falsafe-tarbiat-61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تحلیل محتوای کتب درسی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رفعتی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7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https://www.skyroom.online/ch/mafardad/tahlil-motavaye-kotob-darsi1-61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خسروجردی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8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https://www.skyroom.online/ch/mafardad/karbord-honar-dar-amozesh-76-78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خسروجردی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زیدآبادی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9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https://www.skyroom.online/ch/mafardad/karbord-honar-dar-amozesh-66-68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زیدآبادی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طراحی واحد یادگیری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نهاردانی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16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0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https://www.skyroom.online/ch/mafardad/tarahi-vahed-yadgiri-91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یادگیری و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مقتدائی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16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1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https://www.skyroom.online/ch/mafardad/nazariehaye-yadgiri-va-amozesh-78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صالح 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17 تا 19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2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https://www.skyroom.online/ch/mafardad/amozesh-olom-tajrobi-78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کارگاه هنر 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طالبی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3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https://www.skyroom.online/ch/mafardad/kargah-honar3-91-92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92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کارگاه هنر 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طالبی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BF347A" w:rsidRPr="00C97A7C" w:rsidTr="00017141">
        <w:trPr>
          <w:trHeight w:val="372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7A" w:rsidRPr="00C97A7C" w:rsidRDefault="00BF347A" w:rsidP="00FD2635">
            <w:pPr>
              <w:spacing w:after="0" w:line="31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C97A7C">
              <w:rPr>
                <w:rFonts w:ascii="Arial" w:eastAsia="Times New Roman" w:hAnsi="Arial" w:cs="B Titr" w:hint="cs"/>
                <w:color w:val="000000"/>
                <w:rtl/>
              </w:rPr>
              <w:t xml:space="preserve">یکشنبه 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21/2/99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DE2EE0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DE2EE0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DE2EE0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DE2EE0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DE2EE0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DE2EE0">
            <w:pPr>
              <w:spacing w:after="0" w:line="312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لینک کلاس</w:t>
            </w: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زبان تخصصی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مسجدی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8 تا 10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4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https://www.skyroom.online/ch/mafardad/zaban-takhasosi-91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55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جاویدمهر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5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https://www.skyroom.online/ch/mafardad/pazhohesh1-55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ابراهیم پور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6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https://www.skyroom.online/ch/mafardad/pazhohesh1-51-52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ابراهیم پور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تحلیل محتوای کتب درسی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رفعتی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سلعت 12 تا 13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7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https://www.skyroom.online/ch/mafardad/tahlil-mohtavaye-kotob-dari1-51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امامی راد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41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13 تا 15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8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https://www.skyroom.online/ch/mafardad/amozesh-zaban-farsi2-52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حکم 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9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https://www.skyroom.online/ch/mafardad/arzeshyabi-az-yadgiri-51-52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حکم 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گرایلی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16 تا 18 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0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https://www.skyroom.online/ch/mafardad/amozesh-olom-tajrobi-74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ملوندی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16 تا 18 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1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https://www.skyroom.online/ch/mafardad/amozesh-zaban-farsi2-51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تجربه های خاص حرفه ای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جاویدمهر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C97A7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FD2635">
            <w:pPr>
              <w:bidi w:val="0"/>
              <w:spacing w:after="0" w:line="31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2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https://www.skyroom.online/ch/mafardad/tajrobehaye-khas-herfeyi-91</w:t>
              </w:r>
            </w:hyperlink>
          </w:p>
        </w:tc>
      </w:tr>
    </w:tbl>
    <w:p w:rsidR="00254525" w:rsidRDefault="00254525" w:rsidP="00C97A7C">
      <w:pPr>
        <w:spacing w:after="0" w:line="312" w:lineRule="auto"/>
        <w:rPr>
          <w:rtl/>
        </w:rPr>
      </w:pPr>
    </w:p>
    <w:p w:rsidR="00C97A7C" w:rsidRPr="00FD2635" w:rsidRDefault="00C97A7C" w:rsidP="00BF347A">
      <w:pPr>
        <w:spacing w:after="0" w:line="293" w:lineRule="auto"/>
        <w:jc w:val="center"/>
        <w:rPr>
          <w:rFonts w:ascii="Arial" w:eastAsia="Times New Roman" w:hAnsi="Arial" w:cs="B Titr"/>
          <w:color w:val="000000"/>
          <w:sz w:val="28"/>
          <w:szCs w:val="28"/>
          <w:rtl/>
        </w:rPr>
      </w:pPr>
      <w:r w:rsidRPr="00FD2635">
        <w:rPr>
          <w:rFonts w:ascii="Arial" w:eastAsia="Times New Roman" w:hAnsi="Arial" w:cs="B Titr" w:hint="cs"/>
          <w:color w:val="000000"/>
          <w:sz w:val="28"/>
          <w:szCs w:val="28"/>
          <w:rtl/>
        </w:rPr>
        <w:lastRenderedPageBreak/>
        <w:t>برنامه کلاس های مجازی دانشگاه فرهنگیان واحد علامه طباطبایی سبزوا</w:t>
      </w:r>
      <w:r w:rsidR="00FD2635">
        <w:rPr>
          <w:rFonts w:ascii="Arial" w:eastAsia="Times New Roman" w:hAnsi="Arial" w:cs="B Titr" w:hint="cs"/>
          <w:color w:val="000000"/>
          <w:sz w:val="28"/>
          <w:szCs w:val="28"/>
          <w:rtl/>
        </w:rPr>
        <w:t>ر</w:t>
      </w:r>
    </w:p>
    <w:tbl>
      <w:tblPr>
        <w:bidiVisual/>
        <w:tblW w:w="16285" w:type="dxa"/>
        <w:tblInd w:w="93" w:type="dxa"/>
        <w:tblLook w:val="04A0" w:firstRow="1" w:lastRow="0" w:firstColumn="1" w:lastColumn="0" w:noHBand="0" w:noVBand="1"/>
      </w:tblPr>
      <w:tblGrid>
        <w:gridCol w:w="1259"/>
        <w:gridCol w:w="825"/>
        <w:gridCol w:w="2291"/>
        <w:gridCol w:w="1137"/>
        <w:gridCol w:w="1275"/>
        <w:gridCol w:w="1392"/>
        <w:gridCol w:w="8106"/>
      </w:tblGrid>
      <w:tr w:rsidR="00BF347A" w:rsidRPr="00C97A7C" w:rsidTr="00017141">
        <w:trPr>
          <w:trHeight w:val="372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47A" w:rsidRPr="00C97A7C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C97A7C">
              <w:rPr>
                <w:rFonts w:ascii="Arial" w:eastAsia="Times New Roman" w:hAnsi="Arial" w:cs="B Titr" w:hint="cs"/>
                <w:color w:val="000000"/>
                <w:rtl/>
              </w:rPr>
              <w:t xml:space="preserve">دوشنبه 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22/2/99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BF347A" w:rsidRPr="00BF347A" w:rsidRDefault="00BF347A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لینک کلاس</w:t>
            </w: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علی 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3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https://www.skyroom.online/ch/mafardad/karbord-honar-dar-amozesh-64-73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علی 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مسکانی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4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https://www.skyroom.online/ch/mafardad/karbord-honar-dar-amozesh-63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رجائیان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5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https://www.skyroom.online/ch/mafardad/ravanshenasi-roshd-kodak-74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امینی زاده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6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https://www.skyroom.online/ch/mafardad/nezam-tarbiati-eslam-73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امینی زاده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7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https://www.skyroom.online/ch/mafardad/nezam-tarbiati-eslam-74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ملوندی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8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https://www.skyroom.online/ch/mafardad/amozesh-zaban-farsi1-73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صادقی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9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https://www.skyroom.online/ch/mafardad/amozesh-zaban-farsi1-74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یادگیری و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آل محمد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16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0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https://www.skyroom.online/ch/mafardad/nazariehaye-yadgiri-va-amozesh-75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صادقی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17 تا 19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1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https://www.skyroom.online/ch/mafardad/amozesh-zaban-farsi1-75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یادگیری و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آل محمد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2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https://www.skyroom.online/ch/mafardad/nazariehaye-yadgiri-va-amozesh-74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جاویدمهر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3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https://www.skyroom.online/ch/mafardad/barnamerizi-darsi-76</w:t>
              </w:r>
            </w:hyperlink>
          </w:p>
        </w:tc>
      </w:tr>
      <w:tr w:rsidR="00C97A7C" w:rsidRPr="00C97A7C" w:rsidTr="00017141">
        <w:trPr>
          <w:trHeight w:val="372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C97A7C">
              <w:rPr>
                <w:rFonts w:ascii="Arial" w:eastAsia="Times New Roman" w:hAnsi="Arial" w:cs="B Titr" w:hint="cs"/>
                <w:color w:val="000000"/>
                <w:rtl/>
              </w:rPr>
              <w:t xml:space="preserve">سه شنبه </w:t>
            </w:r>
            <w:r w:rsidR="00FD2635">
              <w:rPr>
                <w:rFonts w:ascii="Arial" w:eastAsia="Times New Roman" w:hAnsi="Arial" w:cs="B Titr" w:hint="cs"/>
                <w:color w:val="000000"/>
                <w:rtl/>
              </w:rPr>
              <w:t>23/2/99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7A7C" w:rsidRPr="00BF347A" w:rsidRDefault="005E1B82" w:rsidP="005E1B82">
            <w:pPr>
              <w:spacing w:after="0" w:line="288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F347A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لینک کلاس</w:t>
            </w:r>
            <w:bookmarkStart w:id="0" w:name="_GoBack"/>
            <w:bookmarkEnd w:id="0"/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قرآن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4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https://www.skyroom.online/ch/mafardad/amozesh-ghoran-51-52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قرآن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فلسفه تربیت رسمی و عمومی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یزدی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5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https://www.skyroom.online/ch/mafardad/falsafe-tarbiat-rasmi-va-omomi-52-53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فلسفه تربیت رسمی و عمومی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یزدی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نودهی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6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https://www.skyroom.online/ch/mafardad/pazhohesh1-53-54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54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نودهی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7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https://www.skyroom.online/ch/mafardad/pazhohesh1-56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و پرورش تطبیقی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8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https://www.skyroom.online/ch/mafardad/amozesh-va-parvaresh-tatbighi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امامی راد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13 تا 15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9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https://www.skyroom.online/ch/mafardad/amozesh-zaban-farsi2-53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اندیشه اسلامی 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ناصری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0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https://www.skyroom.online/ch/mafardad/andishe-eslami2-61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امامی راد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15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1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https://www.skyroom.online/ch/mafardad/amozesh-zaban-farsi1-61</w:t>
              </w:r>
            </w:hyperlink>
          </w:p>
        </w:tc>
      </w:tr>
      <w:tr w:rsidR="00C97A7C" w:rsidRPr="00C97A7C" w:rsidTr="00017141">
        <w:trPr>
          <w:trHeight w:val="336"/>
        </w:trPr>
        <w:tc>
          <w:tcPr>
            <w:tcW w:w="1259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سپهریان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36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5E1B82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ساعت 17 تا 19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97A7C" w:rsidRPr="00C97A7C" w:rsidRDefault="0090262C" w:rsidP="005E1B82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2" w:history="1">
              <w:r w:rsidR="00C97A7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https://www.skyroom.online/ch/mafardad/amozesh-riazi-61</w:t>
              </w:r>
            </w:hyperlink>
          </w:p>
        </w:tc>
      </w:tr>
    </w:tbl>
    <w:p w:rsidR="00C97A7C" w:rsidRPr="00FD2635" w:rsidRDefault="00C97A7C" w:rsidP="00C97A7C">
      <w:pPr>
        <w:spacing w:after="0" w:line="312" w:lineRule="auto"/>
        <w:rPr>
          <w:sz w:val="14"/>
          <w:szCs w:val="14"/>
        </w:rPr>
      </w:pPr>
    </w:p>
    <w:sectPr w:rsidR="00C97A7C" w:rsidRPr="00FD2635" w:rsidSect="00AD3EE4">
      <w:pgSz w:w="16838" w:h="11906" w:orient="landscape" w:code="9"/>
      <w:pgMar w:top="142" w:right="284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C"/>
    <w:rsid w:val="00017141"/>
    <w:rsid w:val="00064CB6"/>
    <w:rsid w:val="00254525"/>
    <w:rsid w:val="003162DC"/>
    <w:rsid w:val="003E7598"/>
    <w:rsid w:val="00424E72"/>
    <w:rsid w:val="004C37B6"/>
    <w:rsid w:val="005E1B82"/>
    <w:rsid w:val="0060087F"/>
    <w:rsid w:val="008269C4"/>
    <w:rsid w:val="008A59A5"/>
    <w:rsid w:val="0090262C"/>
    <w:rsid w:val="009A33C5"/>
    <w:rsid w:val="00AD3EE4"/>
    <w:rsid w:val="00BF347A"/>
    <w:rsid w:val="00C97A7C"/>
    <w:rsid w:val="00DA1A7E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room.online/ch/mafardad/karbord-honar-dar-amozesh-76-78" TargetMode="External"/><Relationship Id="rId13" Type="http://schemas.openxmlformats.org/officeDocument/2006/relationships/hyperlink" Target="https://www.skyroom.online/ch/mafardad/kargah-honar3-91-92" TargetMode="External"/><Relationship Id="rId18" Type="http://schemas.openxmlformats.org/officeDocument/2006/relationships/hyperlink" Target="https://www.skyroom.online/ch/mafardad/amozesh-zaban-farsi2-52" TargetMode="External"/><Relationship Id="rId26" Type="http://schemas.openxmlformats.org/officeDocument/2006/relationships/hyperlink" Target="https://www.skyroom.online/ch/mafardad/nezam-tarbiati-eslam-73" TargetMode="External"/><Relationship Id="rId39" Type="http://schemas.openxmlformats.org/officeDocument/2006/relationships/hyperlink" Target="https://www.skyroom.online/ch/mafardad/amozesh-zaban-farsi2-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kyroom.online/ch/mafardad/amozesh-zaban-farsi2-51" TargetMode="External"/><Relationship Id="rId34" Type="http://schemas.openxmlformats.org/officeDocument/2006/relationships/hyperlink" Target="https://www.skyroom.online/ch/mafardad/amozesh-ghoran-51-52" TargetMode="External"/><Relationship Id="rId42" Type="http://schemas.openxmlformats.org/officeDocument/2006/relationships/hyperlink" Target="https://www.skyroom.online/ch/mafardad/amozesh-riazi-61" TargetMode="External"/><Relationship Id="rId7" Type="http://schemas.openxmlformats.org/officeDocument/2006/relationships/hyperlink" Target="https://www.skyroom.online/ch/mafardad/tahlil-motavaye-kotob-darsi1-61" TargetMode="External"/><Relationship Id="rId12" Type="http://schemas.openxmlformats.org/officeDocument/2006/relationships/hyperlink" Target="https://www.skyroom.online/ch/mafardad/amozesh-olom-tajrobi-78" TargetMode="External"/><Relationship Id="rId17" Type="http://schemas.openxmlformats.org/officeDocument/2006/relationships/hyperlink" Target="https://www.skyroom.online/ch/mafardad/tahlil-mohtavaye-kotob-dari1-51" TargetMode="External"/><Relationship Id="rId25" Type="http://schemas.openxmlformats.org/officeDocument/2006/relationships/hyperlink" Target="https://www.skyroom.online/ch/mafardad/ravanshenasi-roshd-kodak-74" TargetMode="External"/><Relationship Id="rId33" Type="http://schemas.openxmlformats.org/officeDocument/2006/relationships/hyperlink" Target="https://www.skyroom.online/ch/mafardad/barnamerizi-darsi-76" TargetMode="External"/><Relationship Id="rId38" Type="http://schemas.openxmlformats.org/officeDocument/2006/relationships/hyperlink" Target="https://www.skyroom.online/ch/mafardad/amozesh-va-parvaresh-tatbigh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room.online/ch/mafardad/pazhohesh1-51-52" TargetMode="External"/><Relationship Id="rId20" Type="http://schemas.openxmlformats.org/officeDocument/2006/relationships/hyperlink" Target="https://www.skyroom.online/ch/mafardad/amozesh-olom-tajrobi-74" TargetMode="External"/><Relationship Id="rId29" Type="http://schemas.openxmlformats.org/officeDocument/2006/relationships/hyperlink" Target="https://www.skyroom.online/ch/mafardad/amozesh-zaban-farsi1-74" TargetMode="External"/><Relationship Id="rId41" Type="http://schemas.openxmlformats.org/officeDocument/2006/relationships/hyperlink" Target="https://www.skyroom.online/ch/mafardad/amozesh-zaban-farsi1-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yroom.online/ch/mafardad/falsafe-tarbiat-61" TargetMode="External"/><Relationship Id="rId11" Type="http://schemas.openxmlformats.org/officeDocument/2006/relationships/hyperlink" Target="https://www.skyroom.online/ch/mafardad/nazariehaye-yadgiri-va-amozesh-78" TargetMode="External"/><Relationship Id="rId24" Type="http://schemas.openxmlformats.org/officeDocument/2006/relationships/hyperlink" Target="https://www.skyroom.online/ch/mafardad/karbord-honar-dar-amozesh-63" TargetMode="External"/><Relationship Id="rId32" Type="http://schemas.openxmlformats.org/officeDocument/2006/relationships/hyperlink" Target="https://www.skyroom.online/ch/mafardad/nazariehaye-yadgiri-va-amozesh-74" TargetMode="External"/><Relationship Id="rId37" Type="http://schemas.openxmlformats.org/officeDocument/2006/relationships/hyperlink" Target="https://www.skyroom.online/ch/mafardad/pazhohesh1-56" TargetMode="External"/><Relationship Id="rId40" Type="http://schemas.openxmlformats.org/officeDocument/2006/relationships/hyperlink" Target="https://www.skyroom.online/ch/mafardad/andishe-eslami2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yroom.online/ch/mafardad/pazhohesh1-55" TargetMode="External"/><Relationship Id="rId23" Type="http://schemas.openxmlformats.org/officeDocument/2006/relationships/hyperlink" Target="https://www.skyroom.online/ch/mafardad/karbord-honar-dar-amozesh-64-73" TargetMode="External"/><Relationship Id="rId28" Type="http://schemas.openxmlformats.org/officeDocument/2006/relationships/hyperlink" Target="https://www.skyroom.online/ch/mafardad/amozesh-zaban-farsi1-73" TargetMode="External"/><Relationship Id="rId36" Type="http://schemas.openxmlformats.org/officeDocument/2006/relationships/hyperlink" Target="https://www.skyroom.online/ch/mafardad/pazhohesh1-53-54" TargetMode="External"/><Relationship Id="rId10" Type="http://schemas.openxmlformats.org/officeDocument/2006/relationships/hyperlink" Target="https://www.skyroom.online/ch/mafardad/tarahi-vahed-yadgiri-91" TargetMode="External"/><Relationship Id="rId19" Type="http://schemas.openxmlformats.org/officeDocument/2006/relationships/hyperlink" Target="https://www.skyroom.online/ch/mafardad/arzeshyabi-az-yadgiri-51-52" TargetMode="External"/><Relationship Id="rId31" Type="http://schemas.openxmlformats.org/officeDocument/2006/relationships/hyperlink" Target="https://www.skyroom.online/ch/mafardad/amozesh-zaban-farsi1-7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kyroom.online/ch/mafardad/karbord-honar-dar-amozesh-66-68" TargetMode="External"/><Relationship Id="rId14" Type="http://schemas.openxmlformats.org/officeDocument/2006/relationships/hyperlink" Target="https://www.skyroom.online/ch/mafardad/zaban-takhasosi-91" TargetMode="External"/><Relationship Id="rId22" Type="http://schemas.openxmlformats.org/officeDocument/2006/relationships/hyperlink" Target="https://www.skyroom.online/ch/mafardad/tajrobehaye-khas-herfeyi-91" TargetMode="External"/><Relationship Id="rId27" Type="http://schemas.openxmlformats.org/officeDocument/2006/relationships/hyperlink" Target="https://www.skyroom.online/ch/mafardad/nezam-tarbiati-eslam-74" TargetMode="External"/><Relationship Id="rId30" Type="http://schemas.openxmlformats.org/officeDocument/2006/relationships/hyperlink" Target="https://www.skyroom.online/ch/mafardad/nazariehaye-yadgiri-va-amozesh-75" TargetMode="External"/><Relationship Id="rId35" Type="http://schemas.openxmlformats.org/officeDocument/2006/relationships/hyperlink" Target="https://www.skyroom.online/ch/mafardad/falsafe-tarbiat-rasmi-va-omomi-52-5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CFD4-3438-41AA-8704-08C15942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Amin.Sharifi</dc:creator>
  <cp:lastModifiedBy>Amin.Sharifi</cp:lastModifiedBy>
  <cp:revision>7</cp:revision>
  <cp:lastPrinted>2020-04-29T04:43:00Z</cp:lastPrinted>
  <dcterms:created xsi:type="dcterms:W3CDTF">2020-05-06T04:21:00Z</dcterms:created>
  <dcterms:modified xsi:type="dcterms:W3CDTF">2020-05-06T04:34:00Z</dcterms:modified>
</cp:coreProperties>
</file>